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AFA5C" w14:textId="761EB02E" w:rsidR="00D214A3" w:rsidRPr="00D214A3" w:rsidRDefault="00D214A3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4A3">
        <w:rPr>
          <w:rFonts w:ascii="Times New Roman" w:hAnsi="Times New Roman" w:cs="Times New Roman"/>
          <w:b/>
          <w:bCs/>
          <w:sz w:val="28"/>
          <w:szCs w:val="28"/>
        </w:rPr>
        <w:t>Внесены изменения в Семейный кодекс Российской Федерации в части запрета заключения брака с определёнными лицами</w:t>
      </w:r>
    </w:p>
    <w:p w14:paraId="5D8D4129" w14:textId="77777777" w:rsidR="00944596" w:rsidRDefault="00944596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6388D1" w14:textId="61859AB7" w:rsidR="00D214A3" w:rsidRPr="00D214A3" w:rsidRDefault="00D214A3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14A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08.08.2024 № 260-ФЗ часть 2 статьи 156 Семейного кодекса РФ дополнена запретом на заключение брака между лицами, хотя бы одно из которых является иностранными гражданином или лицом без гражданства, сведения о которых включены в реестр контролируемых лиц, предусмотренных законодательством о правовом положении иностранных граждан в Российской Федерации.</w:t>
      </w:r>
    </w:p>
    <w:p w14:paraId="4E849B42" w14:textId="77777777" w:rsidR="00D214A3" w:rsidRPr="00D214A3" w:rsidRDefault="00D214A3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4A3">
        <w:rPr>
          <w:rFonts w:ascii="Times New Roman" w:hAnsi="Times New Roman" w:cs="Times New Roman"/>
          <w:sz w:val="28"/>
          <w:szCs w:val="28"/>
        </w:rPr>
        <w:t>Также Федеральный закон от 25.07.2002 № 115-ФЗ "О правовом положении иностранных граждан в Российской Федерации" дополнен статьей 31.2, устанавливающей порядок ведения реестра контролируемых лиц.</w:t>
      </w:r>
    </w:p>
    <w:p w14:paraId="50450AF1" w14:textId="77777777" w:rsidR="00D214A3" w:rsidRPr="00D214A3" w:rsidRDefault="00D214A3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4A3">
        <w:rPr>
          <w:rFonts w:ascii="Times New Roman" w:hAnsi="Times New Roman" w:cs="Times New Roman"/>
          <w:sz w:val="28"/>
          <w:szCs w:val="28"/>
        </w:rPr>
        <w:t>Такой реестр предусмотрен в целях учёта иностранных граждан, находящихся на территории России и не имеющих для этого законных оснований.</w:t>
      </w:r>
    </w:p>
    <w:p w14:paraId="0175C96D" w14:textId="77777777" w:rsidR="00705CE5" w:rsidRPr="00705CE5" w:rsidRDefault="00705CE5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944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94459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566AC5"/>
    <w:rsid w:val="00705CE5"/>
    <w:rsid w:val="007551D8"/>
    <w:rsid w:val="007F5ECC"/>
    <w:rsid w:val="00944596"/>
    <w:rsid w:val="00A66A6C"/>
    <w:rsid w:val="00D214A3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696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28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86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17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8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3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2761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891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835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028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2025-03-10T13:00:00Z</dcterms:created>
  <dcterms:modified xsi:type="dcterms:W3CDTF">2025-05-20T09:54:00Z</dcterms:modified>
</cp:coreProperties>
</file>